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F28A" w14:textId="77777777" w:rsidR="00C11179" w:rsidRDefault="00C40927" w:rsidP="009A61EB">
      <w:pPr>
        <w:pStyle w:val="Heading2"/>
      </w:pPr>
      <w:bookmarkStart w:id="0" w:name="_GoBack"/>
      <w:bookmarkEnd w:id="0"/>
      <w:r w:rsidRPr="00EE59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BBFB9" wp14:editId="2B1EAEA8">
                <wp:simplePos x="0" y="0"/>
                <wp:positionH relativeFrom="column">
                  <wp:posOffset>68712</wp:posOffset>
                </wp:positionH>
                <wp:positionV relativeFrom="paragraph">
                  <wp:posOffset>3419750</wp:posOffset>
                </wp:positionV>
                <wp:extent cx="6556305" cy="1885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0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34F65" w14:textId="77777777" w:rsidR="00C40927" w:rsidRDefault="00C40927" w:rsidP="00122B01">
                            <w:pPr>
                              <w:pStyle w:val="Title"/>
                              <w:rPr>
                                <w:color w:val="auto"/>
                                <w:sz w:val="56"/>
                              </w:rPr>
                            </w:pPr>
                            <w:r>
                              <w:rPr>
                                <w:color w:val="auto"/>
                                <w:sz w:val="56"/>
                              </w:rPr>
                              <w:t>TEMPLATE</w:t>
                            </w:r>
                          </w:p>
                          <w:p w14:paraId="0C499D2D" w14:textId="51694156" w:rsidR="00122B01" w:rsidRDefault="00C40927" w:rsidP="00122B01">
                            <w:pPr>
                              <w:pStyle w:val="Title"/>
                              <w:rPr>
                                <w:color w:val="auto"/>
                                <w:sz w:val="56"/>
                              </w:rPr>
                            </w:pPr>
                            <w:r>
                              <w:rPr>
                                <w:color w:val="auto"/>
                                <w:sz w:val="56"/>
                              </w:rPr>
                              <w:t>I</w:t>
                            </w:r>
                            <w:r w:rsidR="00DF2049">
                              <w:rPr>
                                <w:color w:val="auto"/>
                                <w:sz w:val="56"/>
                              </w:rPr>
                              <w:t xml:space="preserve">nformation </w:t>
                            </w:r>
                            <w:r w:rsidR="002464A7">
                              <w:rPr>
                                <w:color w:val="auto"/>
                                <w:sz w:val="56"/>
                              </w:rPr>
                              <w:t>management strategy</w:t>
                            </w:r>
                          </w:p>
                          <w:p w14:paraId="7F1F85C2" w14:textId="77777777" w:rsidR="00C40927" w:rsidRPr="00C40927" w:rsidRDefault="00C40927" w:rsidP="00C40927">
                            <w:pPr>
                              <w:jc w:val="right"/>
                            </w:pPr>
                          </w:p>
                          <w:p w14:paraId="775B6F71" w14:textId="77777777" w:rsidR="00122B01" w:rsidRPr="00EE59DC" w:rsidRDefault="00122B01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  <w:r w:rsidRPr="00122B01">
                              <w:rPr>
                                <w:color w:val="auto"/>
                              </w:rPr>
                              <w:t>National Archives of Australia</w:t>
                            </w:r>
                          </w:p>
                          <w:p w14:paraId="09CF2795" w14:textId="77777777" w:rsidR="00122B01" w:rsidRPr="00EE59DC" w:rsidRDefault="003C6B06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November </w:t>
                            </w:r>
                            <w:r w:rsidR="00C40927">
                              <w:rPr>
                                <w:color w:val="auto"/>
                              </w:rPr>
                              <w:t>2020</w:t>
                            </w:r>
                          </w:p>
                          <w:p w14:paraId="6B2E3766" w14:textId="77777777" w:rsidR="00122B01" w:rsidRPr="00EE59DC" w:rsidRDefault="00122B01" w:rsidP="00122B0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BBF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4pt;margin-top:269.25pt;width:516.2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" filled="f" stroked="f">
                <v:textbox>
                  <w:txbxContent>
                    <w:p w14:paraId="17434F65" w14:textId="77777777" w:rsidR="00C40927" w:rsidRDefault="00C40927" w:rsidP="00122B01">
                      <w:pPr>
                        <w:pStyle w:val="Title"/>
                        <w:rPr>
                          <w:color w:val="auto"/>
                          <w:sz w:val="56"/>
                        </w:rPr>
                      </w:pPr>
                      <w:r>
                        <w:rPr>
                          <w:color w:val="auto"/>
                          <w:sz w:val="56"/>
                        </w:rPr>
                        <w:t>TEMPLATE</w:t>
                      </w:r>
                    </w:p>
                    <w:p w14:paraId="0C499D2D" w14:textId="51694156" w:rsidR="00122B01" w:rsidRDefault="00C40927" w:rsidP="00122B01">
                      <w:pPr>
                        <w:pStyle w:val="Title"/>
                        <w:rPr>
                          <w:color w:val="auto"/>
                          <w:sz w:val="56"/>
                        </w:rPr>
                      </w:pPr>
                      <w:r>
                        <w:rPr>
                          <w:color w:val="auto"/>
                          <w:sz w:val="56"/>
                        </w:rPr>
                        <w:t>I</w:t>
                      </w:r>
                      <w:r w:rsidR="00DF2049">
                        <w:rPr>
                          <w:color w:val="auto"/>
                          <w:sz w:val="56"/>
                        </w:rPr>
                        <w:t xml:space="preserve">nformation </w:t>
                      </w:r>
                      <w:r w:rsidR="002464A7">
                        <w:rPr>
                          <w:color w:val="auto"/>
                          <w:sz w:val="56"/>
                        </w:rPr>
                        <w:t>management strategy</w:t>
                      </w:r>
                    </w:p>
                    <w:p w14:paraId="7F1F85C2" w14:textId="77777777" w:rsidR="00C40927" w:rsidRPr="00C40927" w:rsidRDefault="00C40927" w:rsidP="00C40927">
                      <w:pPr>
                        <w:jc w:val="right"/>
                      </w:pPr>
                    </w:p>
                    <w:p w14:paraId="775B6F71" w14:textId="77777777" w:rsidR="00122B01" w:rsidRPr="00EE59DC" w:rsidRDefault="00122B01" w:rsidP="00122B01">
                      <w:pPr>
                        <w:pStyle w:val="NAAAuthor"/>
                        <w:rPr>
                          <w:color w:val="auto"/>
                        </w:rPr>
                      </w:pPr>
                      <w:r w:rsidRPr="00122B01">
                        <w:rPr>
                          <w:color w:val="auto"/>
                        </w:rPr>
                        <w:t>National Archives of Australia</w:t>
                      </w:r>
                    </w:p>
                    <w:p w14:paraId="09CF2795" w14:textId="77777777" w:rsidR="00122B01" w:rsidRPr="00EE59DC" w:rsidRDefault="003C6B06" w:rsidP="00122B01">
                      <w:pPr>
                        <w:pStyle w:val="NAAAutho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November </w:t>
                      </w:r>
                      <w:r w:rsidR="00C40927">
                        <w:rPr>
                          <w:color w:val="auto"/>
                        </w:rPr>
                        <w:t>2020</w:t>
                      </w:r>
                    </w:p>
                    <w:p w14:paraId="6B2E3766" w14:textId="77777777" w:rsidR="00122B01" w:rsidRPr="00EE59DC" w:rsidRDefault="00122B01" w:rsidP="00122B0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22B01" w:rsidRPr="00EE59DC">
        <w:rPr>
          <w:noProof/>
        </w:rPr>
        <w:drawing>
          <wp:anchor distT="0" distB="0" distL="114300" distR="114300" simplePos="0" relativeHeight="251659264" behindDoc="0" locked="0" layoutInCell="1" allowOverlap="1" wp14:anchorId="33B111B4" wp14:editId="2B00EFAC">
            <wp:simplePos x="0" y="0"/>
            <wp:positionH relativeFrom="margin">
              <wp:posOffset>-149030</wp:posOffset>
            </wp:positionH>
            <wp:positionV relativeFrom="paragraph">
              <wp:posOffset>-120748</wp:posOffset>
            </wp:positionV>
            <wp:extent cx="7118252" cy="10068882"/>
            <wp:effectExtent l="0" t="0" r="698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252" cy="1006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B01">
        <w:br w:type="page"/>
      </w:r>
    </w:p>
    <w:p w14:paraId="640E981C" w14:textId="799E996E" w:rsidR="00C40927" w:rsidRPr="002464A7" w:rsidRDefault="00C40927" w:rsidP="00C11179">
      <w:pPr>
        <w:rPr>
          <w:rFonts w:cstheme="minorHAnsi"/>
          <w:color w:val="0033CC"/>
        </w:rPr>
      </w:pPr>
      <w:r w:rsidRPr="002464A7">
        <w:rPr>
          <w:rFonts w:cstheme="minorHAnsi"/>
          <w:color w:val="0033CC"/>
        </w:rPr>
        <w:lastRenderedPageBreak/>
        <w:t>This template provides</w:t>
      </w:r>
      <w:r w:rsidR="00C11179" w:rsidRPr="002464A7">
        <w:rPr>
          <w:rFonts w:cstheme="minorHAnsi"/>
          <w:color w:val="0033CC"/>
        </w:rPr>
        <w:t xml:space="preserve"> a </w:t>
      </w:r>
      <w:r w:rsidR="008E3733">
        <w:rPr>
          <w:rFonts w:cstheme="minorHAnsi"/>
          <w:color w:val="0033CC"/>
        </w:rPr>
        <w:t>basis</w:t>
      </w:r>
      <w:r w:rsidR="008E3733" w:rsidRPr="002464A7">
        <w:rPr>
          <w:rFonts w:cstheme="minorHAnsi"/>
          <w:color w:val="0033CC"/>
        </w:rPr>
        <w:t xml:space="preserve"> </w:t>
      </w:r>
      <w:r w:rsidR="008E3733">
        <w:rPr>
          <w:rFonts w:cstheme="minorHAnsi"/>
          <w:color w:val="0033CC"/>
        </w:rPr>
        <w:t xml:space="preserve">for </w:t>
      </w:r>
      <w:r w:rsidR="00341CE2" w:rsidRPr="002464A7">
        <w:rPr>
          <w:rFonts w:cstheme="minorHAnsi"/>
          <w:color w:val="0033CC"/>
        </w:rPr>
        <w:t xml:space="preserve">Australian Government (Cwth) </w:t>
      </w:r>
      <w:r w:rsidR="005A3C0B" w:rsidRPr="002464A7">
        <w:rPr>
          <w:rFonts w:cstheme="minorHAnsi"/>
          <w:color w:val="0033CC"/>
        </w:rPr>
        <w:t>agencies to develop their</w:t>
      </w:r>
      <w:r w:rsidR="00C11179" w:rsidRPr="002464A7">
        <w:rPr>
          <w:rFonts w:cstheme="minorHAnsi"/>
          <w:color w:val="0033CC"/>
        </w:rPr>
        <w:t xml:space="preserve"> </w:t>
      </w:r>
      <w:r w:rsidR="00B96EFE" w:rsidRPr="002464A7">
        <w:rPr>
          <w:rFonts w:cstheme="minorHAnsi"/>
          <w:color w:val="0033CC"/>
        </w:rPr>
        <w:t xml:space="preserve">own </w:t>
      </w:r>
      <w:r w:rsidR="002464A7" w:rsidRPr="002464A7">
        <w:rPr>
          <w:rFonts w:cstheme="minorHAnsi"/>
          <w:color w:val="0033CC"/>
        </w:rPr>
        <w:t>information management strategy</w:t>
      </w:r>
      <w:r w:rsidR="00C11179" w:rsidRPr="002464A7">
        <w:rPr>
          <w:rFonts w:cstheme="minorHAnsi"/>
          <w:color w:val="0033CC"/>
        </w:rPr>
        <w:t xml:space="preserve">. The headings </w:t>
      </w:r>
      <w:r w:rsidR="008E3733">
        <w:rPr>
          <w:rFonts w:cstheme="minorHAnsi"/>
          <w:color w:val="0033CC"/>
        </w:rPr>
        <w:t xml:space="preserve">and suggested text is </w:t>
      </w:r>
      <w:r w:rsidR="00C11179" w:rsidRPr="002464A7">
        <w:rPr>
          <w:rFonts w:cstheme="minorHAnsi"/>
          <w:color w:val="0033CC"/>
        </w:rPr>
        <w:t>based on advice provided by the</w:t>
      </w:r>
      <w:r w:rsidRPr="002464A7">
        <w:rPr>
          <w:rFonts w:cstheme="minorHAnsi"/>
          <w:color w:val="0033CC"/>
        </w:rPr>
        <w:t xml:space="preserve"> National Archives of Australia</w:t>
      </w:r>
      <w:r w:rsidR="00E62ADB" w:rsidRPr="002464A7">
        <w:rPr>
          <w:rFonts w:cstheme="minorHAnsi"/>
          <w:color w:val="0033CC"/>
        </w:rPr>
        <w:t>. More information about how conte</w:t>
      </w:r>
      <w:r w:rsidR="002464A7" w:rsidRPr="002464A7">
        <w:rPr>
          <w:rFonts w:cstheme="minorHAnsi"/>
          <w:color w:val="0033CC"/>
        </w:rPr>
        <w:t>nt may be added to the strategy</w:t>
      </w:r>
      <w:r w:rsidR="00E62ADB" w:rsidRPr="002464A7">
        <w:rPr>
          <w:rFonts w:cstheme="minorHAnsi"/>
          <w:color w:val="0033CC"/>
        </w:rPr>
        <w:t xml:space="preserve"> can</w:t>
      </w:r>
      <w:r w:rsidRPr="002464A7">
        <w:rPr>
          <w:rFonts w:cstheme="minorHAnsi"/>
          <w:color w:val="0033CC"/>
        </w:rPr>
        <w:t xml:space="preserve"> found at</w:t>
      </w:r>
      <w:r w:rsidR="00341CE2" w:rsidRPr="002464A7">
        <w:rPr>
          <w:rFonts w:cstheme="minorHAnsi"/>
          <w:color w:val="0033CC"/>
        </w:rPr>
        <w:t>;</w:t>
      </w:r>
    </w:p>
    <w:p w14:paraId="371868BA" w14:textId="3E3B9A50" w:rsidR="00C11179" w:rsidRDefault="006127DE" w:rsidP="009A61EB">
      <w:hyperlink r:id="rId8" w:history="1">
        <w:r w:rsidR="002464A7" w:rsidRPr="002464A7">
          <w:rPr>
            <w:rStyle w:val="Hyperlink"/>
            <w:rFonts w:cstheme="minorHAnsi"/>
          </w:rPr>
          <w:t>https://www.naa.gov.au/information-management/information-governance/establishing-information-governance-framework/developing-information-management-strategy</w:t>
        </w:r>
      </w:hyperlink>
      <w:r w:rsidR="002464A7" w:rsidRPr="002464A7">
        <w:t>.</w:t>
      </w:r>
    </w:p>
    <w:p w14:paraId="0F9BB161" w14:textId="77777777" w:rsidR="002464A7" w:rsidRPr="002464A7" w:rsidRDefault="002464A7" w:rsidP="002464A7">
      <w:pPr>
        <w:pBdr>
          <w:bottom w:val="single" w:sz="6" w:space="1" w:color="auto"/>
        </w:pBdr>
      </w:pPr>
    </w:p>
    <w:p w14:paraId="2365DD61" w14:textId="0BC79AED" w:rsidR="009A61EB" w:rsidRDefault="00B96EFE" w:rsidP="00D35418">
      <w:pPr>
        <w:pStyle w:val="Heading1"/>
        <w:numPr>
          <w:ilvl w:val="0"/>
          <w:numId w:val="0"/>
        </w:numPr>
      </w:pPr>
      <w:r>
        <w:t xml:space="preserve">Title </w:t>
      </w:r>
      <w:r w:rsidRPr="00B96EFE">
        <w:t>[</w:t>
      </w:r>
      <w:r w:rsidR="00A91343">
        <w:t xml:space="preserve">e.g. </w:t>
      </w:r>
      <w:r w:rsidR="00C11179" w:rsidRPr="00B96EFE">
        <w:t xml:space="preserve">National Archives of Australia's </w:t>
      </w:r>
      <w:r w:rsidR="002464A7" w:rsidRPr="009A61EB">
        <w:t>information</w:t>
      </w:r>
      <w:r w:rsidR="002464A7">
        <w:t xml:space="preserve"> management </w:t>
      </w:r>
      <w:r w:rsidR="002464A7" w:rsidRPr="00323EE6">
        <w:t>strategy</w:t>
      </w:r>
      <w:r w:rsidRPr="00B96EFE">
        <w:t>]</w:t>
      </w:r>
    </w:p>
    <w:p w14:paraId="1FF62FB2" w14:textId="0709F0C1" w:rsidR="00203452" w:rsidRPr="009A61EB" w:rsidRDefault="00203452" w:rsidP="00D35418">
      <w:pPr>
        <w:pStyle w:val="Heading1"/>
        <w:numPr>
          <w:ilvl w:val="0"/>
          <w:numId w:val="0"/>
        </w:numPr>
        <w:ind w:left="431" w:hanging="431"/>
        <w:rPr>
          <w:rStyle w:val="Strong"/>
          <w:b/>
          <w:bCs/>
        </w:rPr>
      </w:pPr>
      <w:r w:rsidRPr="009A61EB">
        <w:rPr>
          <w:rStyle w:val="Strong"/>
          <w:color w:val="383B3C"/>
          <w:sz w:val="27"/>
          <w:szCs w:val="27"/>
          <w:shd w:val="clear" w:color="auto" w:fill="FFFFFF"/>
        </w:rPr>
        <w:t>Day Month Year</w:t>
      </w:r>
    </w:p>
    <w:p w14:paraId="4290711E" w14:textId="77777777" w:rsidR="00203452" w:rsidRDefault="00203452">
      <w:pPr>
        <w:rPr>
          <w:rStyle w:val="Strong"/>
          <w:color w:val="383B3C"/>
          <w:sz w:val="27"/>
          <w:szCs w:val="27"/>
          <w:shd w:val="clear" w:color="auto" w:fill="FFFFFF"/>
        </w:rPr>
      </w:pPr>
    </w:p>
    <w:p w14:paraId="3A50613E" w14:textId="0FE95988" w:rsidR="00203452" w:rsidRPr="00203452" w:rsidRDefault="00203452" w:rsidP="00D35418">
      <w:pPr>
        <w:pStyle w:val="Heading1"/>
        <w:numPr>
          <w:ilvl w:val="0"/>
          <w:numId w:val="22"/>
        </w:numPr>
      </w:pPr>
      <w:r w:rsidRPr="00203452">
        <w:t>Overview</w:t>
      </w:r>
    </w:p>
    <w:p w14:paraId="38AF5D18" w14:textId="55E0F29B" w:rsidR="00203452" w:rsidRPr="00203452" w:rsidRDefault="00203452" w:rsidP="009A61EB">
      <w:pPr>
        <w:pStyle w:val="Heading2"/>
      </w:pPr>
      <w:r w:rsidRPr="009A61EB">
        <w:t>Purpose</w:t>
      </w:r>
    </w:p>
    <w:p w14:paraId="61DBA876" w14:textId="77777777" w:rsidR="0056636D" w:rsidRDefault="00AC45BA">
      <w:pPr>
        <w:rPr>
          <w:rFonts w:ascii="Arial" w:hAnsi="Arial" w:cs="Arial"/>
          <w:i/>
          <w:szCs w:val="27"/>
        </w:rPr>
      </w:pPr>
      <w:r>
        <w:rPr>
          <w:rFonts w:ascii="Arial" w:hAnsi="Arial" w:cs="Arial"/>
          <w:i/>
          <w:szCs w:val="27"/>
        </w:rPr>
        <w:t xml:space="preserve">Explain the purpose of your information management strategy. </w:t>
      </w:r>
    </w:p>
    <w:p w14:paraId="3A9325D4" w14:textId="400D8608" w:rsidR="00C40927" w:rsidRDefault="00AC45BA">
      <w:pPr>
        <w:rPr>
          <w:rFonts w:ascii="Arial" w:hAnsi="Arial" w:cs="Arial"/>
          <w:i/>
          <w:szCs w:val="27"/>
        </w:rPr>
      </w:pPr>
      <w:r>
        <w:rPr>
          <w:rFonts w:ascii="Arial" w:hAnsi="Arial" w:cs="Arial"/>
          <w:i/>
          <w:szCs w:val="27"/>
        </w:rPr>
        <w:t xml:space="preserve">Make sure this links your strategy to your agency’s strategic direction and describe how the strategy will support business and corporate priorities. </w:t>
      </w:r>
    </w:p>
    <w:p w14:paraId="5553EEDC" w14:textId="77777777" w:rsidR="00E62ADB" w:rsidRPr="00E62ADB" w:rsidRDefault="00E62ADB">
      <w:pPr>
        <w:rPr>
          <w:rFonts w:ascii="Arial" w:hAnsi="Arial" w:cs="Arial"/>
          <w:i/>
          <w:color w:val="383B3C"/>
          <w:szCs w:val="27"/>
          <w:shd w:val="clear" w:color="auto" w:fill="FFFFFF"/>
        </w:rPr>
      </w:pPr>
    </w:p>
    <w:p w14:paraId="0FFF4298" w14:textId="66160F68" w:rsidR="00C11179" w:rsidRPr="00C11179" w:rsidRDefault="00AC45BA" w:rsidP="00D35418">
      <w:pPr>
        <w:pStyle w:val="Heading2"/>
      </w:pPr>
      <w:r>
        <w:t>Strategic direction statement</w:t>
      </w:r>
    </w:p>
    <w:p w14:paraId="589D4284" w14:textId="77777777" w:rsidR="0056636D" w:rsidRDefault="00AC45BA">
      <w:pPr>
        <w:rPr>
          <w:rFonts w:ascii="Arial" w:hAnsi="Arial" w:cs="Arial"/>
          <w:i/>
          <w:szCs w:val="27"/>
        </w:rPr>
      </w:pPr>
      <w:r>
        <w:rPr>
          <w:rFonts w:ascii="Arial" w:hAnsi="Arial" w:cs="Arial"/>
          <w:i/>
          <w:szCs w:val="27"/>
        </w:rPr>
        <w:t xml:space="preserve">Describe what your agency is aiming to achieve in its information asset management, and the timeframe for achievement. </w:t>
      </w:r>
    </w:p>
    <w:p w14:paraId="4EAA7E6F" w14:textId="42DAA29D" w:rsidR="00C11179" w:rsidRDefault="00AC45BA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szCs w:val="27"/>
        </w:rPr>
        <w:t>This will be influenced by your agency’s current state of information management and operational environment. Your information governance framework can provide details about this environment.</w:t>
      </w:r>
    </w:p>
    <w:p w14:paraId="140FF965" w14:textId="50147104" w:rsidR="00635D00" w:rsidRDefault="00635D00" w:rsidP="00635D00">
      <w:pPr>
        <w:rPr>
          <w:rFonts w:ascii="Arial" w:hAnsi="Arial" w:cs="Arial"/>
          <w:color w:val="000000" w:themeColor="text1"/>
          <w:szCs w:val="27"/>
          <w:shd w:val="clear" w:color="auto" w:fill="FFFFFF"/>
        </w:rPr>
      </w:pPr>
    </w:p>
    <w:p w14:paraId="3B409666" w14:textId="77777777" w:rsidR="00D35418" w:rsidRPr="008841D6" w:rsidRDefault="00D35418" w:rsidP="00635D00">
      <w:pPr>
        <w:rPr>
          <w:rFonts w:ascii="Arial" w:hAnsi="Arial" w:cs="Arial"/>
          <w:color w:val="000000" w:themeColor="text1"/>
          <w:szCs w:val="27"/>
          <w:shd w:val="clear" w:color="auto" w:fill="FFFFFF"/>
        </w:rPr>
      </w:pPr>
    </w:p>
    <w:p w14:paraId="43DF5BF4" w14:textId="18407D57" w:rsidR="00635D00" w:rsidRPr="00635D00" w:rsidRDefault="0056157D" w:rsidP="00D35418">
      <w:pPr>
        <w:pStyle w:val="Heading1"/>
      </w:pPr>
      <w:r>
        <w:t>Strengths and weaknesses</w:t>
      </w:r>
    </w:p>
    <w:p w14:paraId="3AED5799" w14:textId="10445501" w:rsidR="0056636D" w:rsidRDefault="0056157D" w:rsidP="00CA4EE0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Describe </w:t>
      </w:r>
      <w:r w:rsidR="0056636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the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strengths and weaknesses </w:t>
      </w:r>
      <w:r w:rsidR="0056636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of your agency’s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current information management practices. </w:t>
      </w:r>
    </w:p>
    <w:p w14:paraId="570E912B" w14:textId="5B2FF27A" w:rsidR="0056157D" w:rsidRDefault="0056636D" w:rsidP="00CA4EE0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These will affect how your</w:t>
      </w:r>
      <w:r w:rsidR="0056157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i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nformation management assets </w:t>
      </w:r>
      <w:r w:rsidR="0056157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support core or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unique business and</w:t>
      </w:r>
      <w:r w:rsidR="0056157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comply with whole-of-government requirements. Your agency’s Check-up results will be useful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in developing this section</w:t>
      </w:r>
      <w:r w:rsidR="0056157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</w:p>
    <w:p w14:paraId="2D4D3BB7" w14:textId="77777777" w:rsidR="0056157D" w:rsidRDefault="0056157D" w:rsidP="0056157D">
      <w:pPr>
        <w:pStyle w:val="ListParagraph"/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</w:p>
    <w:p w14:paraId="777A78EE" w14:textId="3681D175" w:rsidR="008841D6" w:rsidRPr="0037050C" w:rsidRDefault="008841D6" w:rsidP="008841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Text</w:t>
      </w:r>
    </w:p>
    <w:p w14:paraId="307E4C55" w14:textId="77777777" w:rsidR="008841D6" w:rsidRPr="0037050C" w:rsidRDefault="008841D6" w:rsidP="008841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Text</w:t>
      </w:r>
    </w:p>
    <w:p w14:paraId="784314BE" w14:textId="06F89687" w:rsidR="008841D6" w:rsidRDefault="008841D6" w:rsidP="008841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Text</w:t>
      </w:r>
    </w:p>
    <w:p w14:paraId="758D67D3" w14:textId="7A0B5522" w:rsidR="008841D6" w:rsidRDefault="008841D6" w:rsidP="00D35418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</w:p>
    <w:p w14:paraId="48D25F39" w14:textId="5A8432B8" w:rsidR="00D35418" w:rsidRPr="00D35418" w:rsidRDefault="00D35418" w:rsidP="00D35418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</w:p>
    <w:p w14:paraId="4CD50F1A" w14:textId="186E3797" w:rsidR="008841D6" w:rsidRPr="008841D6" w:rsidRDefault="0056157D" w:rsidP="00D35418">
      <w:pPr>
        <w:pStyle w:val="Heading1"/>
      </w:pPr>
      <w:r>
        <w:lastRenderedPageBreak/>
        <w:t>Strategy actions</w:t>
      </w:r>
    </w:p>
    <w:p w14:paraId="3C088228" w14:textId="77777777" w:rsidR="0056636D" w:rsidRDefault="0037050C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List</w:t>
      </w:r>
      <w:r w:rsidR="008841D6"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AA306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actions </w:t>
      </w:r>
      <w:r w:rsidR="0056636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your agency will take to </w:t>
      </w:r>
      <w:r w:rsidR="00AA306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achieve the information management strategy and their tim</w:t>
      </w:r>
      <w:r w:rsidR="00D354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eframe for completion. </w:t>
      </w:r>
    </w:p>
    <w:p w14:paraId="1171E0AA" w14:textId="729E3FF5" w:rsidR="00AA3060" w:rsidRDefault="00D35418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Do</w:t>
      </w:r>
      <w:r w:rsidR="00AA306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not include major actions that fall within your agency’s project management framework and actions undertaken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in </w:t>
      </w:r>
      <w:r w:rsidR="00AA306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normal business.  </w:t>
      </w:r>
    </w:p>
    <w:p w14:paraId="24B12DA4" w14:textId="3E132DA5" w:rsidR="008841D6" w:rsidRDefault="00AA3060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Actions listed should address the weaknesses and areas for future improvement already identified. Make sure to consider short, medium and long term goals.</w:t>
      </w:r>
    </w:p>
    <w:p w14:paraId="337E47F8" w14:textId="77777777" w:rsidR="008841D6" w:rsidRPr="0037050C" w:rsidRDefault="008841D6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</w:p>
    <w:p w14:paraId="0E9BD275" w14:textId="63C94B3D" w:rsidR="008841D6" w:rsidRPr="00CA4EE0" w:rsidRDefault="00AA3060" w:rsidP="00CA4EE0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Action one</w:t>
      </w:r>
    </w:p>
    <w:p w14:paraId="0AE5926C" w14:textId="1B1B57DF" w:rsidR="008841D6" w:rsidRPr="00CA4EE0" w:rsidRDefault="00AA3060" w:rsidP="00CA4EE0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Action two</w:t>
      </w:r>
    </w:p>
    <w:p w14:paraId="36E2B7CD" w14:textId="710C11C3" w:rsidR="008841D6" w:rsidRPr="00AA3060" w:rsidRDefault="00AA3060" w:rsidP="00AA3060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Action three</w:t>
      </w:r>
    </w:p>
    <w:p w14:paraId="32B1F32A" w14:textId="77777777" w:rsidR="003F5C04" w:rsidRDefault="003F5C04" w:rsidP="003F5C04">
      <w:pPr>
        <w:rPr>
          <w:rFonts w:ascii="Arial" w:hAnsi="Arial" w:cs="Arial"/>
          <w:color w:val="000000" w:themeColor="text1"/>
        </w:rPr>
      </w:pPr>
    </w:p>
    <w:p w14:paraId="6FCA54DE" w14:textId="77777777" w:rsidR="003F5C04" w:rsidRDefault="003F5C04" w:rsidP="003F5C04">
      <w:pPr>
        <w:rPr>
          <w:rFonts w:ascii="Arial" w:hAnsi="Arial" w:cs="Arial"/>
          <w:color w:val="000000" w:themeColor="text1"/>
        </w:rPr>
      </w:pPr>
    </w:p>
    <w:p w14:paraId="4026B4D8" w14:textId="29AB0C20" w:rsidR="003F5C04" w:rsidRPr="003F5C04" w:rsidRDefault="00AA3060" w:rsidP="00D35418">
      <w:pPr>
        <w:pStyle w:val="Heading1"/>
      </w:pPr>
      <w:r w:rsidRPr="009A61EB">
        <w:t>Responsibilities</w:t>
      </w:r>
    </w:p>
    <w:p w14:paraId="68991634" w14:textId="77777777" w:rsidR="0056636D" w:rsidRDefault="0056636D" w:rsidP="003F5C0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Identify the senior positions</w:t>
      </w:r>
      <w:r w:rsidR="00AA3060"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>who will lead</w:t>
      </w:r>
      <w:r w:rsidR="00AA3060">
        <w:rPr>
          <w:rFonts w:ascii="Arial" w:hAnsi="Arial" w:cs="Arial"/>
          <w:i/>
          <w:color w:val="000000" w:themeColor="text1"/>
        </w:rPr>
        <w:t xml:space="preserve"> and </w:t>
      </w:r>
      <w:r>
        <w:rPr>
          <w:rFonts w:ascii="Arial" w:hAnsi="Arial" w:cs="Arial"/>
          <w:i/>
          <w:color w:val="000000" w:themeColor="text1"/>
        </w:rPr>
        <w:t>monitor</w:t>
      </w:r>
      <w:r w:rsidR="00AA3060">
        <w:rPr>
          <w:rFonts w:ascii="Arial" w:hAnsi="Arial" w:cs="Arial"/>
          <w:i/>
          <w:color w:val="000000" w:themeColor="text1"/>
        </w:rPr>
        <w:t xml:space="preserve"> the overall strategic direction of agency information management</w:t>
      </w:r>
      <w:r>
        <w:rPr>
          <w:rFonts w:ascii="Arial" w:hAnsi="Arial" w:cs="Arial"/>
          <w:i/>
          <w:color w:val="000000" w:themeColor="text1"/>
        </w:rPr>
        <w:t>.</w:t>
      </w:r>
    </w:p>
    <w:p w14:paraId="27F4A766" w14:textId="5470F7FD" w:rsidR="003F5C04" w:rsidRDefault="0056636D" w:rsidP="003F5C0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You should also identify who will implement individual actions</w:t>
      </w:r>
      <w:r w:rsidR="00AA3060">
        <w:rPr>
          <w:rFonts w:ascii="Arial" w:hAnsi="Arial" w:cs="Arial"/>
          <w:i/>
          <w:color w:val="000000" w:themeColor="text1"/>
        </w:rPr>
        <w:t>.</w:t>
      </w:r>
      <w:r>
        <w:rPr>
          <w:rFonts w:ascii="Arial" w:hAnsi="Arial" w:cs="Arial"/>
          <w:i/>
          <w:color w:val="000000" w:themeColor="text1"/>
        </w:rPr>
        <w:t xml:space="preserve"> These </w:t>
      </w:r>
      <w:r w:rsidR="00AA3060">
        <w:rPr>
          <w:rFonts w:ascii="Arial" w:hAnsi="Arial" w:cs="Arial"/>
          <w:i/>
          <w:color w:val="000000" w:themeColor="text1"/>
        </w:rPr>
        <w:t xml:space="preserve">may be </w:t>
      </w:r>
      <w:r>
        <w:rPr>
          <w:rFonts w:ascii="Arial" w:hAnsi="Arial" w:cs="Arial"/>
          <w:i/>
          <w:color w:val="000000" w:themeColor="text1"/>
        </w:rPr>
        <w:t>included with the</w:t>
      </w:r>
      <w:r w:rsidR="00AA3060">
        <w:rPr>
          <w:rFonts w:ascii="Arial" w:hAnsi="Arial" w:cs="Arial"/>
          <w:i/>
          <w:color w:val="000000" w:themeColor="text1"/>
        </w:rPr>
        <w:t xml:space="preserve"> strategy actions</w:t>
      </w:r>
      <w:r>
        <w:rPr>
          <w:rFonts w:ascii="Arial" w:hAnsi="Arial" w:cs="Arial"/>
          <w:i/>
          <w:color w:val="000000" w:themeColor="text1"/>
        </w:rPr>
        <w:t xml:space="preserve"> in the previous section</w:t>
      </w:r>
      <w:r w:rsidR="00AA3060">
        <w:rPr>
          <w:rFonts w:ascii="Arial" w:hAnsi="Arial" w:cs="Arial"/>
          <w:i/>
          <w:color w:val="000000" w:themeColor="text1"/>
        </w:rPr>
        <w:t xml:space="preserve">. </w:t>
      </w:r>
    </w:p>
    <w:p w14:paraId="6FC6C13A" w14:textId="77777777" w:rsidR="009110D4" w:rsidRPr="0037050C" w:rsidRDefault="009110D4" w:rsidP="003F5C04">
      <w:pPr>
        <w:rPr>
          <w:rFonts w:ascii="Arial" w:hAnsi="Arial" w:cs="Arial"/>
          <w:i/>
          <w:color w:val="000000" w:themeColor="text1"/>
        </w:rPr>
      </w:pPr>
    </w:p>
    <w:p w14:paraId="36EFD1B8" w14:textId="77777777" w:rsidR="003F5C04" w:rsidRPr="0037050C" w:rsidRDefault="003F5C04" w:rsidP="003F5C04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294D5F3B" w14:textId="77777777" w:rsidR="003F5C04" w:rsidRPr="0037050C" w:rsidRDefault="003F5C04" w:rsidP="003F5C04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184B16AE" w14:textId="77777777" w:rsidR="003F5C04" w:rsidRPr="0037050C" w:rsidRDefault="003F5C04" w:rsidP="003F5C04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13B1C630" w14:textId="381A3A4E" w:rsidR="003F5C04" w:rsidRDefault="003F5C04" w:rsidP="003F5C04">
      <w:pPr>
        <w:rPr>
          <w:rFonts w:ascii="Arial" w:hAnsi="Arial" w:cs="Arial"/>
          <w:color w:val="000000" w:themeColor="text1"/>
        </w:rPr>
      </w:pPr>
    </w:p>
    <w:p w14:paraId="613B9069" w14:textId="77777777" w:rsidR="00D35418" w:rsidRDefault="00D35418" w:rsidP="003F5C04">
      <w:pPr>
        <w:rPr>
          <w:rFonts w:ascii="Arial" w:hAnsi="Arial" w:cs="Arial"/>
          <w:color w:val="000000" w:themeColor="text1"/>
        </w:rPr>
      </w:pPr>
    </w:p>
    <w:p w14:paraId="260CE306" w14:textId="5DC5CAB3" w:rsidR="003F5C04" w:rsidRPr="003F5C04" w:rsidRDefault="00F23565" w:rsidP="00D35418">
      <w:pPr>
        <w:pStyle w:val="Heading1"/>
      </w:pPr>
      <w:r>
        <w:t>Reporting</w:t>
      </w:r>
      <w:r w:rsidR="009A61EB">
        <w:t xml:space="preserve"> and review</w:t>
      </w:r>
    </w:p>
    <w:p w14:paraId="027E8049" w14:textId="6B5E6028" w:rsidR="00D35418" w:rsidRDefault="00D35418" w:rsidP="00D35418">
      <w:pPr>
        <w:pStyle w:val="Heading2"/>
      </w:pPr>
      <w:r>
        <w:t>Reporting</w:t>
      </w:r>
    </w:p>
    <w:p w14:paraId="0C8C4BF9" w14:textId="1588C0C7" w:rsidR="004C3FB2" w:rsidRDefault="0056636D" w:rsidP="003F5C0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Outline when and how progress reporting will be made to senior management.</w:t>
      </w:r>
    </w:p>
    <w:p w14:paraId="576E30E0" w14:textId="728CAE9E" w:rsidR="003F5C04" w:rsidRDefault="004C3FB2" w:rsidP="003F5C0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Provide the reporting line and</w:t>
      </w:r>
      <w:r w:rsidR="00F23565">
        <w:rPr>
          <w:rFonts w:ascii="Arial" w:hAnsi="Arial" w:cs="Arial"/>
          <w:i/>
          <w:color w:val="000000" w:themeColor="text1"/>
        </w:rPr>
        <w:t xml:space="preserve"> planned</w:t>
      </w:r>
      <w:r>
        <w:rPr>
          <w:rFonts w:ascii="Arial" w:hAnsi="Arial" w:cs="Arial"/>
          <w:i/>
          <w:color w:val="000000" w:themeColor="text1"/>
        </w:rPr>
        <w:t xml:space="preserve"> reporting period.</w:t>
      </w:r>
    </w:p>
    <w:p w14:paraId="673DEB11" w14:textId="56C7F126" w:rsidR="003F5C04" w:rsidRDefault="003F5C04" w:rsidP="003F5C04">
      <w:pPr>
        <w:rPr>
          <w:rFonts w:ascii="Arial" w:hAnsi="Arial" w:cs="Arial"/>
          <w:color w:val="000000" w:themeColor="text1"/>
        </w:rPr>
      </w:pPr>
    </w:p>
    <w:p w14:paraId="4D6FD81F" w14:textId="1C4D266D" w:rsidR="003F5C04" w:rsidRPr="003F5C04" w:rsidRDefault="004C3FB2" w:rsidP="00D35418">
      <w:pPr>
        <w:pStyle w:val="Heading2"/>
      </w:pPr>
      <w:r>
        <w:t>Review</w:t>
      </w:r>
    </w:p>
    <w:p w14:paraId="1129AB23" w14:textId="5F18EE8B" w:rsidR="00E62ADB" w:rsidRPr="0037050C" w:rsidRDefault="0056636D" w:rsidP="009A61EB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Outline when and how you will review the strategy. </w:t>
      </w:r>
      <w:r w:rsidR="009A61EB">
        <w:rPr>
          <w:rFonts w:ascii="Arial" w:hAnsi="Arial" w:cs="Arial"/>
          <w:i/>
          <w:color w:val="000000" w:themeColor="text1"/>
        </w:rPr>
        <w:t>State the strategy’s review cycle and the next date for review.</w:t>
      </w:r>
    </w:p>
    <w:p w14:paraId="60F3D744" w14:textId="451FF053" w:rsidR="006D63D4" w:rsidRDefault="006D63D4" w:rsidP="00EA10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000000" w:themeColor="text1"/>
        </w:rPr>
      </w:pPr>
    </w:p>
    <w:p w14:paraId="05963162" w14:textId="4182C034" w:rsidR="00EA1063" w:rsidRPr="00EA1063" w:rsidRDefault="004C3FB2" w:rsidP="00D35418">
      <w:pPr>
        <w:pStyle w:val="Heading1"/>
      </w:pPr>
      <w:r>
        <w:t>Senior management endorsement</w:t>
      </w:r>
    </w:p>
    <w:p w14:paraId="4B661DA2" w14:textId="6728EBDB" w:rsidR="0040606D" w:rsidRPr="00BE31A5" w:rsidRDefault="009A61EB" w:rsidP="0040606D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Provide evidence of your senior management endorsement. This may be a brief paragraph, dated and signed by the agency head or chief information governance officer.</w:t>
      </w:r>
    </w:p>
    <w:sectPr w:rsidR="0040606D" w:rsidRPr="00BE3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FC464" w14:textId="77777777" w:rsidR="006127DE" w:rsidRDefault="006127DE" w:rsidP="00110E3C">
      <w:pPr>
        <w:spacing w:line="240" w:lineRule="auto"/>
      </w:pPr>
      <w:r>
        <w:separator/>
      </w:r>
    </w:p>
  </w:endnote>
  <w:endnote w:type="continuationSeparator" w:id="0">
    <w:p w14:paraId="2CA15965" w14:textId="77777777" w:rsidR="006127DE" w:rsidRDefault="006127DE" w:rsidP="00110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CCFFD" w14:textId="77777777" w:rsidR="006127DE" w:rsidRDefault="006127DE" w:rsidP="00110E3C">
      <w:pPr>
        <w:spacing w:line="240" w:lineRule="auto"/>
      </w:pPr>
      <w:r>
        <w:separator/>
      </w:r>
    </w:p>
  </w:footnote>
  <w:footnote w:type="continuationSeparator" w:id="0">
    <w:p w14:paraId="28694F8C" w14:textId="77777777" w:rsidR="006127DE" w:rsidRDefault="006127DE" w:rsidP="00110E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A1F"/>
    <w:multiLevelType w:val="hybridMultilevel"/>
    <w:tmpl w:val="D2D6E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6E2"/>
    <w:multiLevelType w:val="hybridMultilevel"/>
    <w:tmpl w:val="D5D29302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6C36"/>
    <w:multiLevelType w:val="hybridMultilevel"/>
    <w:tmpl w:val="45507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E1B"/>
    <w:multiLevelType w:val="hybridMultilevel"/>
    <w:tmpl w:val="323EE866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27DA"/>
    <w:multiLevelType w:val="hybridMultilevel"/>
    <w:tmpl w:val="384C23EC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2DC"/>
    <w:multiLevelType w:val="hybridMultilevel"/>
    <w:tmpl w:val="77D6BD36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15FC"/>
    <w:multiLevelType w:val="hybridMultilevel"/>
    <w:tmpl w:val="7FCAC71C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656E4"/>
    <w:multiLevelType w:val="hybridMultilevel"/>
    <w:tmpl w:val="65167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B677C"/>
    <w:multiLevelType w:val="multilevel"/>
    <w:tmpl w:val="B7DE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E3508"/>
    <w:multiLevelType w:val="multilevel"/>
    <w:tmpl w:val="1B4C77F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D401293"/>
    <w:multiLevelType w:val="hybridMultilevel"/>
    <w:tmpl w:val="8C1EDDDE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75D0E"/>
    <w:multiLevelType w:val="hybridMultilevel"/>
    <w:tmpl w:val="7A58EEA2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00572"/>
    <w:multiLevelType w:val="hybridMultilevel"/>
    <w:tmpl w:val="2AD22A04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70476"/>
    <w:multiLevelType w:val="hybridMultilevel"/>
    <w:tmpl w:val="8298A9EA"/>
    <w:lvl w:ilvl="0" w:tplc="62F00210">
      <w:start w:val="1"/>
      <w:numFmt w:val="bullet"/>
      <w:lvlText w:val="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AD347A8"/>
    <w:multiLevelType w:val="hybridMultilevel"/>
    <w:tmpl w:val="84DED504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5A5F"/>
    <w:multiLevelType w:val="hybridMultilevel"/>
    <w:tmpl w:val="B8DEB774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62F00210">
      <w:start w:val="1"/>
      <w:numFmt w:val="bullet"/>
      <w:lvlText w:val="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71AB8"/>
    <w:multiLevelType w:val="hybridMultilevel"/>
    <w:tmpl w:val="772C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A1061"/>
    <w:multiLevelType w:val="multilevel"/>
    <w:tmpl w:val="3E64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A0A1A"/>
    <w:multiLevelType w:val="hybridMultilevel"/>
    <w:tmpl w:val="5E6A9550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34ADF"/>
    <w:multiLevelType w:val="hybridMultilevel"/>
    <w:tmpl w:val="29888B88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9"/>
  </w:num>
  <w:num w:numId="5">
    <w:abstractNumId w:val="15"/>
  </w:num>
  <w:num w:numId="6">
    <w:abstractNumId w:val="4"/>
  </w:num>
  <w:num w:numId="7">
    <w:abstractNumId w:val="5"/>
  </w:num>
  <w:num w:numId="8">
    <w:abstractNumId w:val="8"/>
  </w:num>
  <w:num w:numId="9">
    <w:abstractNumId w:val="17"/>
  </w:num>
  <w:num w:numId="10">
    <w:abstractNumId w:val="18"/>
  </w:num>
  <w:num w:numId="11">
    <w:abstractNumId w:val="1"/>
  </w:num>
  <w:num w:numId="12">
    <w:abstractNumId w:val="10"/>
  </w:num>
  <w:num w:numId="13">
    <w:abstractNumId w:val="13"/>
  </w:num>
  <w:num w:numId="14">
    <w:abstractNumId w:val="14"/>
  </w:num>
  <w:num w:numId="15">
    <w:abstractNumId w:val="16"/>
  </w:num>
  <w:num w:numId="16">
    <w:abstractNumId w:val="3"/>
  </w:num>
  <w:num w:numId="17">
    <w:abstractNumId w:val="12"/>
  </w:num>
  <w:num w:numId="18">
    <w:abstractNumId w:val="11"/>
  </w:num>
  <w:num w:numId="19">
    <w:abstractNumId w:val="0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01"/>
    <w:rsid w:val="00005EE5"/>
    <w:rsid w:val="00110E3C"/>
    <w:rsid w:val="00122B01"/>
    <w:rsid w:val="001470B7"/>
    <w:rsid w:val="00203452"/>
    <w:rsid w:val="002464A7"/>
    <w:rsid w:val="00323EE6"/>
    <w:rsid w:val="00341CE2"/>
    <w:rsid w:val="00365069"/>
    <w:rsid w:val="0037050C"/>
    <w:rsid w:val="003C6B06"/>
    <w:rsid w:val="003F5C04"/>
    <w:rsid w:val="0040606D"/>
    <w:rsid w:val="004A7F99"/>
    <w:rsid w:val="004C1C14"/>
    <w:rsid w:val="004C3FB2"/>
    <w:rsid w:val="00522254"/>
    <w:rsid w:val="0056157D"/>
    <w:rsid w:val="0056636D"/>
    <w:rsid w:val="005A3C0B"/>
    <w:rsid w:val="005C0359"/>
    <w:rsid w:val="006127DE"/>
    <w:rsid w:val="00635D00"/>
    <w:rsid w:val="006D63D4"/>
    <w:rsid w:val="008841D6"/>
    <w:rsid w:val="008A2614"/>
    <w:rsid w:val="008D12B2"/>
    <w:rsid w:val="008E2816"/>
    <w:rsid w:val="008E3733"/>
    <w:rsid w:val="009110D4"/>
    <w:rsid w:val="009A61EB"/>
    <w:rsid w:val="00A20C51"/>
    <w:rsid w:val="00A23311"/>
    <w:rsid w:val="00A91343"/>
    <w:rsid w:val="00AA3060"/>
    <w:rsid w:val="00AC45BA"/>
    <w:rsid w:val="00AD37A8"/>
    <w:rsid w:val="00B14F16"/>
    <w:rsid w:val="00B52FCF"/>
    <w:rsid w:val="00B74291"/>
    <w:rsid w:val="00B96EFE"/>
    <w:rsid w:val="00BE31A5"/>
    <w:rsid w:val="00BE4395"/>
    <w:rsid w:val="00BF2D6B"/>
    <w:rsid w:val="00C061DB"/>
    <w:rsid w:val="00C11179"/>
    <w:rsid w:val="00C401E7"/>
    <w:rsid w:val="00C40927"/>
    <w:rsid w:val="00CA4EE0"/>
    <w:rsid w:val="00D35418"/>
    <w:rsid w:val="00D92E8F"/>
    <w:rsid w:val="00DE3B95"/>
    <w:rsid w:val="00DF2049"/>
    <w:rsid w:val="00E62ADB"/>
    <w:rsid w:val="00EA1063"/>
    <w:rsid w:val="00EC2A8A"/>
    <w:rsid w:val="00F23565"/>
    <w:rsid w:val="00F748C5"/>
    <w:rsid w:val="00F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AA7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DB"/>
  </w:style>
  <w:style w:type="paragraph" w:styleId="Heading1">
    <w:name w:val="heading 1"/>
    <w:basedOn w:val="Normal"/>
    <w:next w:val="Normal"/>
    <w:link w:val="Heading1Char"/>
    <w:uiPriority w:val="9"/>
    <w:qFormat/>
    <w:rsid w:val="00D35418"/>
    <w:pPr>
      <w:numPr>
        <w:numId w:val="20"/>
      </w:numPr>
      <w:shd w:val="clear" w:color="auto" w:fill="FFFFFF"/>
      <w:spacing w:before="100" w:beforeAutospacing="1" w:after="240" w:line="240" w:lineRule="auto"/>
      <w:ind w:left="431" w:hanging="431"/>
      <w:outlineLvl w:val="0"/>
    </w:pPr>
    <w:rPr>
      <w:rFonts w:ascii="Arial" w:eastAsia="Times New Roman" w:hAnsi="Arial" w:cs="Arial"/>
      <w:b/>
      <w:bCs/>
      <w:color w:val="000000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1EB"/>
    <w:pPr>
      <w:numPr>
        <w:ilvl w:val="1"/>
        <w:numId w:val="20"/>
      </w:num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83B3C"/>
      <w:sz w:val="27"/>
      <w:szCs w:val="27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179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1E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1E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1E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1E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1E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1E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NAA Title"/>
    <w:basedOn w:val="NAAAuthor"/>
    <w:next w:val="Normal"/>
    <w:link w:val="TitleChar"/>
    <w:qFormat/>
    <w:rsid w:val="00122B01"/>
    <w:rPr>
      <w:sz w:val="60"/>
      <w:szCs w:val="60"/>
    </w:rPr>
  </w:style>
  <w:style w:type="character" w:customStyle="1" w:styleId="TitleChar">
    <w:name w:val="Title Char"/>
    <w:aliases w:val="NAA Title Char"/>
    <w:basedOn w:val="DefaultParagraphFont"/>
    <w:link w:val="Title"/>
    <w:rsid w:val="00122B01"/>
    <w:rPr>
      <w:rFonts w:ascii="Arial" w:eastAsia="Times New Roman" w:hAnsi="Arial" w:cs="Arial"/>
      <w:b/>
      <w:color w:val="FFFFFF" w:themeColor="background1"/>
      <w:sz w:val="60"/>
      <w:szCs w:val="60"/>
    </w:rPr>
  </w:style>
  <w:style w:type="paragraph" w:customStyle="1" w:styleId="NAAAuthor">
    <w:name w:val="NAA Author"/>
    <w:basedOn w:val="Normal"/>
    <w:link w:val="NAAAuthorChar"/>
    <w:qFormat/>
    <w:rsid w:val="00122B01"/>
    <w:pPr>
      <w:spacing w:line="240" w:lineRule="auto"/>
      <w:jc w:val="right"/>
    </w:pPr>
    <w:rPr>
      <w:rFonts w:ascii="Arial" w:eastAsia="Times New Roman" w:hAnsi="Arial" w:cs="Arial"/>
      <w:b/>
      <w:color w:val="FFFFFF" w:themeColor="background1"/>
      <w:sz w:val="28"/>
      <w:szCs w:val="28"/>
    </w:rPr>
  </w:style>
  <w:style w:type="paragraph" w:customStyle="1" w:styleId="NAADate">
    <w:name w:val="NAA Date"/>
    <w:basedOn w:val="NAAAuthor"/>
    <w:link w:val="NAADateChar"/>
    <w:qFormat/>
    <w:rsid w:val="00122B01"/>
    <w:rPr>
      <w:b w:val="0"/>
    </w:rPr>
  </w:style>
  <w:style w:type="character" w:customStyle="1" w:styleId="NAAAuthorChar">
    <w:name w:val="NAA Author Char"/>
    <w:basedOn w:val="DefaultParagraphFont"/>
    <w:link w:val="NAAAuthor"/>
    <w:rsid w:val="00122B01"/>
    <w:rPr>
      <w:rFonts w:ascii="Arial" w:eastAsia="Times New Roman" w:hAnsi="Arial" w:cs="Arial"/>
      <w:b/>
      <w:color w:val="FFFFFF" w:themeColor="background1"/>
      <w:sz w:val="28"/>
      <w:szCs w:val="28"/>
    </w:rPr>
  </w:style>
  <w:style w:type="character" w:customStyle="1" w:styleId="NAADateChar">
    <w:name w:val="NAA Date Char"/>
    <w:basedOn w:val="NAAAuthorChar"/>
    <w:link w:val="NAADate"/>
    <w:rsid w:val="00122B01"/>
    <w:rPr>
      <w:rFonts w:ascii="Arial" w:eastAsia="Times New Roman" w:hAnsi="Arial" w:cs="Arial"/>
      <w:b w:val="0"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12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22B01"/>
    <w:rPr>
      <w:b/>
      <w:bCs/>
    </w:rPr>
  </w:style>
  <w:style w:type="table" w:styleId="TableGrid">
    <w:name w:val="Table Grid"/>
    <w:basedOn w:val="TableNormal"/>
    <w:uiPriority w:val="39"/>
    <w:rsid w:val="00122B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B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61EB"/>
    <w:rPr>
      <w:rFonts w:ascii="Arial" w:eastAsia="Times New Roman" w:hAnsi="Arial" w:cs="Arial"/>
      <w:b/>
      <w:bCs/>
      <w:color w:val="383B3C"/>
      <w:sz w:val="27"/>
      <w:szCs w:val="27"/>
      <w:shd w:val="clear" w:color="auto" w:fill="FFFFFF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E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1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E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35418"/>
    <w:rPr>
      <w:rFonts w:ascii="Arial" w:eastAsia="Times New Roman" w:hAnsi="Arial" w:cs="Arial"/>
      <w:b/>
      <w:bCs/>
      <w:color w:val="000000"/>
      <w:sz w:val="36"/>
      <w:szCs w:val="36"/>
      <w:shd w:val="clear" w:color="auto" w:fill="FFFFFF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1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1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1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1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1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1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10E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3C"/>
  </w:style>
  <w:style w:type="paragraph" w:styleId="Footer">
    <w:name w:val="footer"/>
    <w:basedOn w:val="Normal"/>
    <w:link w:val="FooterChar"/>
    <w:uiPriority w:val="99"/>
    <w:unhideWhenUsed/>
    <w:rsid w:val="00110E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a.gov.au/information-management/information-governance/establishing-information-governance-framework/developing-information-management-strate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2020-11-20T02:25:00Z</dcterms:created>
  <dcterms:modified xsi:type="dcterms:W3CDTF">2020-11-20T02:25:00Z</dcterms:modified>
</cp:coreProperties>
</file>